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8FB2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3CDF9929" w14:textId="759F3FD7" w:rsidR="00D84CB4" w:rsidRDefault="00D84CB4" w:rsidP="00D84CB4"/>
    <w:p w14:paraId="690393CE" w14:textId="6B9652AD" w:rsidR="00D84CB4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441A9CDE" w14:textId="79610D11" w:rsidR="00D84CB4" w:rsidRPr="00F56A92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 w:rsidRPr="00F56A92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4580CF6" wp14:editId="69EF60B7">
            <wp:simplePos x="0" y="0"/>
            <wp:positionH relativeFrom="margin">
              <wp:posOffset>2268220</wp:posOffset>
            </wp:positionH>
            <wp:positionV relativeFrom="paragraph">
              <wp:posOffset>269941</wp:posOffset>
            </wp:positionV>
            <wp:extent cx="1223645" cy="1223645"/>
            <wp:effectExtent l="0" t="0" r="0" b="0"/>
            <wp:wrapThrough wrapText="bothSides">
              <wp:wrapPolygon edited="0">
                <wp:start x="7062" y="0"/>
                <wp:lineTo x="4035" y="1345"/>
                <wp:lineTo x="336" y="4372"/>
                <wp:lineTo x="0" y="7734"/>
                <wp:lineTo x="0" y="14124"/>
                <wp:lineTo x="673" y="17150"/>
                <wp:lineTo x="5717" y="21185"/>
                <wp:lineTo x="7062" y="21185"/>
                <wp:lineTo x="14124" y="21185"/>
                <wp:lineTo x="15469" y="21185"/>
                <wp:lineTo x="20513" y="17150"/>
                <wp:lineTo x="21185" y="14124"/>
                <wp:lineTo x="21185" y="7734"/>
                <wp:lineTo x="20849" y="4372"/>
                <wp:lineTo x="17150" y="1345"/>
                <wp:lineTo x="14124" y="0"/>
                <wp:lineTo x="7062" y="0"/>
              </wp:wrapPolygon>
            </wp:wrapThrough>
            <wp:docPr id="1525715717" name="Image 1" descr="Une image contenant symbole, Graphique, cerc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15717" name="Image 1" descr="Une image contenant symbole, Graphique, cercle, log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A44D7" w14:textId="77777777" w:rsidR="00D84CB4" w:rsidRPr="00F56A92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413FC160" w14:textId="77777777" w:rsidR="00D84CB4" w:rsidRPr="00F56A92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 w:rsidRPr="00F56A92">
        <w:rPr>
          <w:rFonts w:ascii="Calibri" w:hAnsi="Calibri" w:cs="Calibri"/>
          <w:b/>
          <w:bCs/>
          <w:sz w:val="72"/>
          <w:szCs w:val="72"/>
        </w:rPr>
        <w:t>LES UTOPIALES 2025</w:t>
      </w:r>
    </w:p>
    <w:p w14:paraId="1DC19649" w14:textId="77777777" w:rsidR="00D84CB4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PROGRAMME </w:t>
      </w:r>
    </w:p>
    <w:p w14:paraId="45EA4E7A" w14:textId="12673DFC" w:rsidR="00D84CB4" w:rsidRPr="00F56A92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SALON D’ÉCOUTE</w:t>
      </w:r>
    </w:p>
    <w:p w14:paraId="48D1668D" w14:textId="77777777" w:rsidR="00D84CB4" w:rsidRPr="00F56A92" w:rsidRDefault="00D84CB4" w:rsidP="00D84CB4">
      <w:pPr>
        <w:spacing w:after="0" w:line="36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 w:rsidRPr="00F56A92">
        <w:rPr>
          <w:rFonts w:ascii="Calibri" w:hAnsi="Calibri" w:cs="Calibri"/>
          <w:b/>
          <w:bCs/>
          <w:sz w:val="72"/>
          <w:szCs w:val="72"/>
        </w:rPr>
        <w:t>EN GROS CARACTÈRES</w:t>
      </w:r>
    </w:p>
    <w:p w14:paraId="27D8671F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6A93AEA8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26F26A2A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61921E57" w14:textId="3EA04E8E" w:rsidR="00D84CB4" w:rsidRPr="00975F32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  <w:r w:rsidRPr="00975F32">
        <w:rPr>
          <w:rFonts w:ascii="Calibri" w:hAnsi="Calibri" w:cs="Calibri"/>
          <w:b/>
          <w:bCs/>
          <w:sz w:val="44"/>
          <w:szCs w:val="44"/>
        </w:rPr>
        <w:lastRenderedPageBreak/>
        <w:t xml:space="preserve">Le salon d’écoute est composé de 3 programmations différentes : </w:t>
      </w:r>
    </w:p>
    <w:p w14:paraId="28B7D9CD" w14:textId="77777777" w:rsidR="00D84CB4" w:rsidRP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C19496E" w14:textId="26AF28AA" w:rsidR="00D84CB4" w:rsidRPr="00975F32" w:rsidRDefault="00D84CB4" w:rsidP="00D84CB4">
      <w:pPr>
        <w:spacing w:after="0" w:line="360" w:lineRule="auto"/>
        <w:rPr>
          <w:rFonts w:ascii="Calibri" w:hAnsi="Calibri" w:cs="Calibri"/>
          <w:sz w:val="44"/>
          <w:szCs w:val="44"/>
        </w:rPr>
      </w:pPr>
      <w:r w:rsidRPr="00975F32">
        <w:rPr>
          <w:rFonts w:ascii="Calibri" w:hAnsi="Calibri" w:cs="Calibri"/>
          <w:b/>
          <w:bCs/>
          <w:sz w:val="44"/>
          <w:szCs w:val="44"/>
        </w:rPr>
        <w:t>INSTITUT NATIONAL DE L’AUDIOVISUEL (INA)</w:t>
      </w:r>
    </w:p>
    <w:p w14:paraId="6122BC14" w14:textId="77777777" w:rsidR="00D84CB4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Le son ne transporte pas la matière, mais les émotions. Chaque auditeur ou auditrice perçoit selon son vécu. Comme chaque phénomène physique, un son possède sa singularité : timbre, intensité, résonance. L’INA vous propose des archives radiophoniques où résonnent récits rétrofuturistes, voix qui interrogent et silences qui pèsent.</w:t>
      </w:r>
    </w:p>
    <w:p w14:paraId="08DCFFA1" w14:textId="77777777" w:rsidR="00D84CB4" w:rsidRPr="00D84CB4" w:rsidRDefault="00D84CB4" w:rsidP="00D84CB4">
      <w:pPr>
        <w:spacing w:after="0" w:line="360" w:lineRule="auto"/>
        <w:rPr>
          <w:rFonts w:ascii="Calibri" w:hAnsi="Calibri" w:cs="Calibri"/>
          <w:sz w:val="20"/>
          <w:szCs w:val="20"/>
        </w:rPr>
      </w:pPr>
    </w:p>
    <w:p w14:paraId="78E919A8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b/>
          <w:bCs/>
          <w:sz w:val="44"/>
          <w:szCs w:val="44"/>
        </w:rPr>
        <w:t>BLYND</w:t>
      </w:r>
    </w:p>
    <w:p w14:paraId="218A3679" w14:textId="77777777" w:rsidR="00D84CB4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Un univers sonore riche et captivant proposant : </w:t>
      </w:r>
      <w:r w:rsidRPr="00975F32">
        <w:rPr>
          <w:rFonts w:ascii="Calibri" w:hAnsi="Calibri" w:cs="Calibri"/>
          <w:sz w:val="32"/>
          <w:szCs w:val="32"/>
        </w:rPr>
        <w:br/>
        <w:t>Des séries audio immersives et palpitantes. Des livres audio, classiques et nouveautés de la science-fiction, en France et à l’international. Chaque production bénéficie d’une interprétation soignée, d’une réalisation précise et du respect de l’œuvre originale.</w:t>
      </w:r>
    </w:p>
    <w:p w14:paraId="5054F4C0" w14:textId="77777777" w:rsidR="00D84CB4" w:rsidRPr="00D84CB4" w:rsidRDefault="00D84CB4" w:rsidP="00D84CB4">
      <w:pPr>
        <w:spacing w:after="0" w:line="360" w:lineRule="auto"/>
        <w:rPr>
          <w:rFonts w:ascii="Calibri" w:hAnsi="Calibri" w:cs="Calibri"/>
          <w:sz w:val="20"/>
          <w:szCs w:val="20"/>
        </w:rPr>
      </w:pPr>
    </w:p>
    <w:p w14:paraId="1662EDAC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  <w:r w:rsidRPr="00975F32">
        <w:rPr>
          <w:rFonts w:ascii="Calibri" w:hAnsi="Calibri" w:cs="Calibri"/>
          <w:b/>
          <w:bCs/>
          <w:sz w:val="44"/>
          <w:szCs w:val="44"/>
        </w:rPr>
        <w:t>STUDIO FANTASK</w:t>
      </w:r>
    </w:p>
    <w:p w14:paraId="6C4493B5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Série audio intergalactique drôle et déjantée. Déjà 12 saisons qui embarquent enfants et parents dans un univers où l’imaginaire défie la réalité.</w:t>
      </w:r>
    </w:p>
    <w:p w14:paraId="1DE377C0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3A75B0EE" w14:textId="77777777" w:rsidR="00D84CB4" w:rsidRPr="00D07FDE" w:rsidRDefault="00D84CB4" w:rsidP="00D84CB4">
      <w:pPr>
        <w:spacing w:after="0" w:line="360" w:lineRule="auto"/>
        <w:rPr>
          <w:rFonts w:ascii="Calibri" w:hAnsi="Calibri" w:cs="Calibri"/>
          <w:b/>
          <w:bCs/>
          <w:sz w:val="56"/>
          <w:szCs w:val="56"/>
        </w:rPr>
      </w:pPr>
      <w:r w:rsidRPr="00D07FDE">
        <w:rPr>
          <w:rFonts w:ascii="Calibri" w:hAnsi="Calibri" w:cs="Calibri"/>
          <w:b/>
          <w:bCs/>
          <w:sz w:val="56"/>
          <w:szCs w:val="56"/>
        </w:rPr>
        <w:lastRenderedPageBreak/>
        <w:t>JEUDI 30 OCTOBRE</w:t>
      </w:r>
    </w:p>
    <w:p w14:paraId="50116C6F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10h à 10h32 : Le Délégué — INA</w:t>
      </w:r>
    </w:p>
    <w:p w14:paraId="4779AD39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10h40 à 11h01 : Autour de l’individu — INA</w:t>
      </w:r>
    </w:p>
    <w:p w14:paraId="21F747D0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11h10 à 11h39 : Voyages insolites aux Pays saugrenus : À </w:t>
      </w:r>
      <w:proofErr w:type="spellStart"/>
      <w:r w:rsidRPr="00975F32">
        <w:rPr>
          <w:rFonts w:ascii="Calibri" w:hAnsi="Calibri" w:cs="Calibri"/>
          <w:sz w:val="32"/>
          <w:szCs w:val="32"/>
        </w:rPr>
        <w:t>Retrograd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–INA </w:t>
      </w:r>
    </w:p>
    <w:p w14:paraId="268AC3D1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11h50 à 12h29 : Théâtre de l’étrange : Le monde que j’avais quitté — INA</w:t>
      </w:r>
    </w:p>
    <w:p w14:paraId="3486E6D1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14h à 14h38 : Les Champs de la Lune — </w:t>
      </w:r>
      <w:proofErr w:type="spellStart"/>
      <w:r w:rsidRPr="00975F32">
        <w:rPr>
          <w:rFonts w:ascii="Calibri" w:hAnsi="Calibri" w:cs="Calibri"/>
          <w:sz w:val="32"/>
          <w:szCs w:val="32"/>
        </w:rPr>
        <w:t>Blynd</w:t>
      </w:r>
      <w:proofErr w:type="spellEnd"/>
    </w:p>
    <w:p w14:paraId="3651BB1D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15h à 15h30 : Autour de l’attraction et de la résistance — INA</w:t>
      </w:r>
    </w:p>
    <w:p w14:paraId="7884238B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16h à 16h30 : Rodolphe &amp; Gala – La Revanche de Gala, partie 1 — Studio </w:t>
      </w:r>
      <w:proofErr w:type="spellStart"/>
      <w:r w:rsidRPr="00975F32">
        <w:rPr>
          <w:rFonts w:ascii="Calibri" w:hAnsi="Calibri" w:cs="Calibri"/>
          <w:sz w:val="32"/>
          <w:szCs w:val="32"/>
        </w:rPr>
        <w:t>Fantask</w:t>
      </w:r>
      <w:proofErr w:type="spellEnd"/>
    </w:p>
    <w:p w14:paraId="25E910F1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00BEC67C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41706C80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2C3F7B8E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671E4221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261224B3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7D2C01C5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4D1D2BE2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120223DC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</w:p>
    <w:p w14:paraId="793BA54B" w14:textId="732949D3" w:rsidR="00D84CB4" w:rsidRPr="00D07FDE" w:rsidRDefault="00D84CB4" w:rsidP="00D84CB4">
      <w:pPr>
        <w:spacing w:after="0" w:line="360" w:lineRule="auto"/>
        <w:rPr>
          <w:rFonts w:ascii="Calibri" w:hAnsi="Calibri" w:cs="Calibri"/>
          <w:b/>
          <w:bCs/>
          <w:sz w:val="56"/>
          <w:szCs w:val="56"/>
        </w:rPr>
      </w:pPr>
      <w:r w:rsidRPr="00D07FDE">
        <w:rPr>
          <w:rFonts w:ascii="Calibri" w:hAnsi="Calibri" w:cs="Calibri"/>
          <w:b/>
          <w:bCs/>
          <w:sz w:val="56"/>
          <w:szCs w:val="56"/>
        </w:rPr>
        <w:lastRenderedPageBreak/>
        <w:t>VENDREDI 31 OCTOBRE</w:t>
      </w:r>
    </w:p>
    <w:p w14:paraId="004133D9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10h30 à 11h50 : Épisode spécial Halloween, suivi d’une rencontre avec les créateurs. — Studio </w:t>
      </w:r>
      <w:proofErr w:type="spellStart"/>
      <w:r w:rsidRPr="00975F32">
        <w:rPr>
          <w:rFonts w:ascii="Calibri" w:hAnsi="Calibri" w:cs="Calibri"/>
          <w:sz w:val="32"/>
          <w:szCs w:val="32"/>
        </w:rPr>
        <w:t>Fantask</w:t>
      </w:r>
      <w:proofErr w:type="spellEnd"/>
    </w:p>
    <w:p w14:paraId="606EBA36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12h à 12h39 : Théâtre de l’étrange : Le monde que j’avais quitté — INA</w:t>
      </w:r>
    </w:p>
    <w:p w14:paraId="12EA942B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14h à 14h51 : Théâtre de l’étrange : Le Malade Imaginaire — INA</w:t>
      </w:r>
    </w:p>
    <w:p w14:paraId="4C4302B9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15h à 15h48 : Théâtre de l’étrange : L’ambassadeur de </w:t>
      </w:r>
      <w:proofErr w:type="spellStart"/>
      <w:r w:rsidRPr="00975F32">
        <w:rPr>
          <w:rFonts w:ascii="Calibri" w:hAnsi="Calibri" w:cs="Calibri"/>
          <w:sz w:val="32"/>
          <w:szCs w:val="32"/>
        </w:rPr>
        <w:t>Xonoï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— INA</w:t>
      </w:r>
    </w:p>
    <w:p w14:paraId="41CC4986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16h à 16h30 : Autour de l’attraction et de la résistance — INA</w:t>
      </w:r>
    </w:p>
    <w:p w14:paraId="552D7D1C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17h à 18h : </w:t>
      </w:r>
      <w:proofErr w:type="spellStart"/>
      <w:r w:rsidRPr="00975F32">
        <w:rPr>
          <w:rFonts w:ascii="Calibri" w:hAnsi="Calibri" w:cs="Calibri"/>
          <w:sz w:val="32"/>
          <w:szCs w:val="32"/>
        </w:rPr>
        <w:t>Hypno_Dose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- Attention. L’</w:t>
      </w:r>
      <w:proofErr w:type="spellStart"/>
      <w:r w:rsidRPr="00975F32">
        <w:rPr>
          <w:rFonts w:ascii="Calibri" w:hAnsi="Calibri" w:cs="Calibri"/>
          <w:sz w:val="32"/>
          <w:szCs w:val="32"/>
        </w:rPr>
        <w:t>hypno_dosing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est totalement prohibé par les autorités de la </w:t>
      </w:r>
      <w:proofErr w:type="spellStart"/>
      <w:r w:rsidRPr="00975F32">
        <w:rPr>
          <w:rFonts w:ascii="Calibri" w:hAnsi="Calibri" w:cs="Calibri"/>
          <w:sz w:val="32"/>
          <w:szCs w:val="32"/>
        </w:rPr>
        <w:t>méga-cité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. En participant à cet e expérience audio vous risquez d’être </w:t>
      </w:r>
      <w:proofErr w:type="spellStart"/>
      <w:r w:rsidRPr="00975F32">
        <w:rPr>
          <w:rFonts w:ascii="Calibri" w:hAnsi="Calibri" w:cs="Calibri"/>
          <w:sz w:val="32"/>
          <w:szCs w:val="32"/>
        </w:rPr>
        <w:t>considéré·e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comme faisant potentiellement partie de la dissidence.</w:t>
      </w:r>
    </w:p>
    <w:p w14:paraId="4D25766F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313D634E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1B177F28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6F75D082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15CD0729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75987427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74ACE836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28555D20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6DE251B0" w14:textId="77777777" w:rsidR="00D84CB4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156342B2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1E64CE91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</w:p>
    <w:p w14:paraId="1C554D72" w14:textId="77777777" w:rsidR="00D84CB4" w:rsidRPr="00D07FDE" w:rsidRDefault="00D84CB4" w:rsidP="00D84CB4">
      <w:pPr>
        <w:spacing w:after="0" w:line="360" w:lineRule="auto"/>
        <w:rPr>
          <w:rFonts w:ascii="Calibri" w:hAnsi="Calibri" w:cs="Calibri"/>
          <w:b/>
          <w:bCs/>
          <w:sz w:val="56"/>
          <w:szCs w:val="56"/>
        </w:rPr>
      </w:pPr>
      <w:r w:rsidRPr="00D07FDE">
        <w:rPr>
          <w:rFonts w:ascii="Calibri" w:hAnsi="Calibri" w:cs="Calibri"/>
          <w:b/>
          <w:bCs/>
          <w:sz w:val="56"/>
          <w:szCs w:val="56"/>
        </w:rPr>
        <w:lastRenderedPageBreak/>
        <w:t>SAMEDI 1ER NOVEMBRE</w:t>
      </w:r>
    </w:p>
    <w:p w14:paraId="0F88CDCF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10h30 à 11h31 : Livre audio - </w:t>
      </w:r>
      <w:proofErr w:type="spellStart"/>
      <w:r w:rsidRPr="00975F32">
        <w:rPr>
          <w:rFonts w:ascii="Calibri" w:hAnsi="Calibri" w:cs="Calibri"/>
          <w:sz w:val="32"/>
          <w:szCs w:val="32"/>
        </w:rPr>
        <w:t>Carthago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de Christophe Bec — </w:t>
      </w:r>
      <w:proofErr w:type="spellStart"/>
      <w:r w:rsidRPr="00975F32">
        <w:rPr>
          <w:rFonts w:ascii="Calibri" w:hAnsi="Calibri" w:cs="Calibri"/>
          <w:sz w:val="32"/>
          <w:szCs w:val="32"/>
        </w:rPr>
        <w:t>Blynd</w:t>
      </w:r>
      <w:proofErr w:type="spellEnd"/>
    </w:p>
    <w:p w14:paraId="0E4C24F1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11h15 à 11h44 : Livre audio - Code Ardant de Marge </w:t>
      </w:r>
      <w:proofErr w:type="spellStart"/>
      <w:r w:rsidRPr="00975F32">
        <w:rPr>
          <w:rFonts w:ascii="Calibri" w:hAnsi="Calibri" w:cs="Calibri"/>
          <w:sz w:val="32"/>
          <w:szCs w:val="32"/>
        </w:rPr>
        <w:t>Nantel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- Lauréat du prix </w:t>
      </w:r>
      <w:proofErr w:type="spellStart"/>
      <w:r w:rsidRPr="00975F32">
        <w:rPr>
          <w:rFonts w:ascii="Calibri" w:hAnsi="Calibri" w:cs="Calibri"/>
          <w:sz w:val="32"/>
          <w:szCs w:val="32"/>
        </w:rPr>
        <w:t>Utopiales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2024 — </w:t>
      </w:r>
      <w:proofErr w:type="spellStart"/>
      <w:r w:rsidRPr="00975F32">
        <w:rPr>
          <w:rFonts w:ascii="Calibri" w:hAnsi="Calibri" w:cs="Calibri"/>
          <w:sz w:val="32"/>
          <w:szCs w:val="32"/>
        </w:rPr>
        <w:t>Blynd</w:t>
      </w:r>
      <w:proofErr w:type="spellEnd"/>
    </w:p>
    <w:p w14:paraId="1A31E182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11h30 à 11h59 : Voyages insolites aux Pays saugrenus : À </w:t>
      </w:r>
      <w:proofErr w:type="spellStart"/>
      <w:r w:rsidRPr="00975F32">
        <w:rPr>
          <w:rFonts w:ascii="Calibri" w:hAnsi="Calibri" w:cs="Calibri"/>
          <w:sz w:val="32"/>
          <w:szCs w:val="32"/>
        </w:rPr>
        <w:t>Retrograd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— INA</w:t>
      </w:r>
    </w:p>
    <w:p w14:paraId="06A4F54C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12h15 à 12h36 : Autour de l’individu — INA</w:t>
      </w:r>
    </w:p>
    <w:p w14:paraId="01631983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14h à 14h51 : Théâtre de l’étrange : Le Malade Imaginaire — INA</w:t>
      </w:r>
    </w:p>
    <w:p w14:paraId="51D67335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15h à 15h48 : Théâtre de l’étrange : L’ambassadeur de </w:t>
      </w:r>
      <w:proofErr w:type="spellStart"/>
      <w:r w:rsidRPr="00975F32">
        <w:rPr>
          <w:rFonts w:ascii="Calibri" w:hAnsi="Calibri" w:cs="Calibri"/>
          <w:sz w:val="32"/>
          <w:szCs w:val="32"/>
        </w:rPr>
        <w:t>Xonoï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— INA</w:t>
      </w:r>
    </w:p>
    <w:p w14:paraId="2B0E9013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16h à 16h41 : Rodolphe &amp; Gala – La Revanche de Gala, partie 2 — Studio </w:t>
      </w:r>
      <w:proofErr w:type="spellStart"/>
      <w:r w:rsidRPr="00975F32">
        <w:rPr>
          <w:rFonts w:ascii="Calibri" w:hAnsi="Calibri" w:cs="Calibri"/>
          <w:sz w:val="32"/>
          <w:szCs w:val="32"/>
        </w:rPr>
        <w:t>Fantask</w:t>
      </w:r>
      <w:proofErr w:type="spellEnd"/>
    </w:p>
    <w:p w14:paraId="68B9E358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17h à 18h : </w:t>
      </w:r>
      <w:proofErr w:type="spellStart"/>
      <w:r w:rsidRPr="00975F32">
        <w:rPr>
          <w:rFonts w:ascii="Calibri" w:hAnsi="Calibri" w:cs="Calibri"/>
          <w:sz w:val="32"/>
          <w:szCs w:val="32"/>
        </w:rPr>
        <w:t>Hypno_Dose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</w:t>
      </w:r>
    </w:p>
    <w:p w14:paraId="3E539AE2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2869A9DE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78A67459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24CA7E35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0758851C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69F72C15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4A630236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5358B0A0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0C7CD041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2B4E1732" w14:textId="77777777" w:rsidR="00D84CB4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6DDC9AE0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432E68AE" w14:textId="77777777" w:rsidR="00D84CB4" w:rsidRPr="00D07FDE" w:rsidRDefault="00D84CB4" w:rsidP="00D84CB4">
      <w:pPr>
        <w:spacing w:after="0" w:line="360" w:lineRule="auto"/>
        <w:rPr>
          <w:rFonts w:ascii="Calibri" w:hAnsi="Calibri" w:cs="Calibri"/>
          <w:b/>
          <w:bCs/>
          <w:sz w:val="56"/>
          <w:szCs w:val="56"/>
        </w:rPr>
      </w:pPr>
      <w:r w:rsidRPr="00D07FDE">
        <w:rPr>
          <w:rFonts w:ascii="Calibri" w:hAnsi="Calibri" w:cs="Calibri"/>
          <w:b/>
          <w:bCs/>
          <w:sz w:val="56"/>
          <w:szCs w:val="56"/>
        </w:rPr>
        <w:lastRenderedPageBreak/>
        <w:t>DIMANCHE 2 NOVEMBRE</w:t>
      </w:r>
    </w:p>
    <w:p w14:paraId="6672A4DD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10h à 10h32 : Le Délégué — INA</w:t>
      </w:r>
    </w:p>
    <w:p w14:paraId="572BA154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10h40 à 11h01 : Autour de l’individu — INA</w:t>
      </w:r>
    </w:p>
    <w:p w14:paraId="3FD8F4B3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11h15 à 11h43 : Livre Audio - Pyramides de Romain </w:t>
      </w:r>
      <w:proofErr w:type="spellStart"/>
      <w:r w:rsidRPr="00975F32">
        <w:rPr>
          <w:rFonts w:ascii="Calibri" w:hAnsi="Calibri" w:cs="Calibri"/>
          <w:sz w:val="32"/>
          <w:szCs w:val="32"/>
        </w:rPr>
        <w:t>Benassaya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— </w:t>
      </w:r>
      <w:proofErr w:type="spellStart"/>
      <w:r w:rsidRPr="00975F32">
        <w:rPr>
          <w:rFonts w:ascii="Calibri" w:hAnsi="Calibri" w:cs="Calibri"/>
          <w:sz w:val="32"/>
          <w:szCs w:val="32"/>
        </w:rPr>
        <w:t>Blynd</w:t>
      </w:r>
      <w:proofErr w:type="spellEnd"/>
    </w:p>
    <w:p w14:paraId="01304110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12h à 12h39 : Théâtre de l’étrange : Le monde que j’avais quitté — INA</w:t>
      </w:r>
    </w:p>
    <w:p w14:paraId="333CA19C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>14h à 14h51 : Théâtre de l’étrange : Le Malade Imaginaire — INA</w:t>
      </w:r>
    </w:p>
    <w:p w14:paraId="3810AA40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15h à 15h48 : Théâtre de l’étrange : L’ambassadeur de </w:t>
      </w:r>
      <w:proofErr w:type="spellStart"/>
      <w:r w:rsidRPr="00975F32">
        <w:rPr>
          <w:rFonts w:ascii="Calibri" w:hAnsi="Calibri" w:cs="Calibri"/>
          <w:sz w:val="32"/>
          <w:szCs w:val="32"/>
        </w:rPr>
        <w:t>Xonoï</w:t>
      </w:r>
      <w:proofErr w:type="spellEnd"/>
      <w:r w:rsidRPr="00975F32">
        <w:rPr>
          <w:rFonts w:ascii="Calibri" w:hAnsi="Calibri" w:cs="Calibri"/>
          <w:sz w:val="32"/>
          <w:szCs w:val="32"/>
        </w:rPr>
        <w:t xml:space="preserve"> — INA</w:t>
      </w:r>
    </w:p>
    <w:p w14:paraId="726030A7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16h à 16h37 : Rodolphe &amp; Gala – La Revanche de Gala, partie 3 — Studio </w:t>
      </w:r>
      <w:proofErr w:type="spellStart"/>
      <w:r w:rsidRPr="00975F32">
        <w:rPr>
          <w:rFonts w:ascii="Calibri" w:hAnsi="Calibri" w:cs="Calibri"/>
          <w:sz w:val="32"/>
          <w:szCs w:val="32"/>
        </w:rPr>
        <w:t>Fantask</w:t>
      </w:r>
      <w:proofErr w:type="spellEnd"/>
    </w:p>
    <w:p w14:paraId="6F375F44" w14:textId="77777777" w:rsidR="00D84CB4" w:rsidRPr="00975F32" w:rsidRDefault="00D84CB4" w:rsidP="00D84CB4">
      <w:pPr>
        <w:spacing w:after="0" w:line="360" w:lineRule="auto"/>
        <w:rPr>
          <w:rFonts w:ascii="Calibri" w:hAnsi="Calibri" w:cs="Calibri"/>
          <w:sz w:val="32"/>
          <w:szCs w:val="32"/>
        </w:rPr>
      </w:pPr>
      <w:r w:rsidRPr="00975F32">
        <w:rPr>
          <w:rFonts w:ascii="Calibri" w:hAnsi="Calibri" w:cs="Calibri"/>
          <w:sz w:val="32"/>
          <w:szCs w:val="32"/>
        </w:rPr>
        <w:t xml:space="preserve">17h à 18h : </w:t>
      </w:r>
      <w:proofErr w:type="spellStart"/>
      <w:r w:rsidRPr="00975F32">
        <w:rPr>
          <w:rFonts w:ascii="Calibri" w:hAnsi="Calibri" w:cs="Calibri"/>
          <w:sz w:val="32"/>
          <w:szCs w:val="32"/>
        </w:rPr>
        <w:t>Hypno_Dose</w:t>
      </w:r>
      <w:proofErr w:type="spellEnd"/>
    </w:p>
    <w:p w14:paraId="11930321" w14:textId="77777777" w:rsidR="00E8261C" w:rsidRDefault="00E8261C"/>
    <w:sectPr w:rsidR="00E8261C" w:rsidSect="00D84CB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B63A" w14:textId="77777777" w:rsidR="00D84CB4" w:rsidRDefault="00D84CB4" w:rsidP="00D84CB4">
      <w:pPr>
        <w:spacing w:after="0" w:line="240" w:lineRule="auto"/>
      </w:pPr>
      <w:r>
        <w:separator/>
      </w:r>
    </w:p>
  </w:endnote>
  <w:endnote w:type="continuationSeparator" w:id="0">
    <w:p w14:paraId="3E50C3FC" w14:textId="77777777" w:rsidR="00D84CB4" w:rsidRDefault="00D84CB4" w:rsidP="00D8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A36C" w14:textId="54BDD222" w:rsidR="00D84CB4" w:rsidRPr="00A635C3" w:rsidRDefault="00D84CB4">
    <w:pPr>
      <w:pStyle w:val="Pieddepage"/>
      <w:jc w:val="right"/>
      <w:rPr>
        <w:rFonts w:ascii="Calibri" w:hAnsi="Calibri" w:cs="Calibri"/>
        <w:b/>
        <w:bCs/>
        <w:sz w:val="32"/>
        <w:szCs w:val="32"/>
      </w:rPr>
    </w:pPr>
    <w:r w:rsidRPr="00A635C3">
      <w:rPr>
        <w:rFonts w:ascii="Calibri" w:hAnsi="Calibri" w:cs="Calibri"/>
        <w:b/>
        <w:bCs/>
        <w:sz w:val="32"/>
        <w:szCs w:val="32"/>
      </w:rPr>
      <w:t xml:space="preserve">Page </w:t>
    </w:r>
    <w:sdt>
      <w:sdtPr>
        <w:rPr>
          <w:rFonts w:ascii="Calibri" w:hAnsi="Calibri" w:cs="Calibri"/>
          <w:b/>
          <w:bCs/>
          <w:sz w:val="32"/>
          <w:szCs w:val="32"/>
        </w:rPr>
        <w:id w:val="-1634632897"/>
        <w:docPartObj>
          <w:docPartGallery w:val="Page Numbers (Bottom of Page)"/>
          <w:docPartUnique/>
        </w:docPartObj>
      </w:sdtPr>
      <w:sdtContent>
        <w:r w:rsidRPr="00A635C3">
          <w:rPr>
            <w:rFonts w:ascii="Calibri" w:hAnsi="Calibri" w:cs="Calibri"/>
            <w:b/>
            <w:bCs/>
            <w:sz w:val="32"/>
            <w:szCs w:val="32"/>
          </w:rPr>
          <w:fldChar w:fldCharType="begin"/>
        </w:r>
        <w:r w:rsidRPr="00A635C3">
          <w:rPr>
            <w:rFonts w:ascii="Calibri" w:hAnsi="Calibri" w:cs="Calibri"/>
            <w:b/>
            <w:bCs/>
            <w:sz w:val="32"/>
            <w:szCs w:val="32"/>
          </w:rPr>
          <w:instrText>PAGE   \* MERGEFORMAT</w:instrText>
        </w:r>
        <w:r w:rsidRPr="00A635C3">
          <w:rPr>
            <w:rFonts w:ascii="Calibri" w:hAnsi="Calibri" w:cs="Calibri"/>
            <w:b/>
            <w:bCs/>
            <w:sz w:val="32"/>
            <w:szCs w:val="32"/>
          </w:rPr>
          <w:fldChar w:fldCharType="separate"/>
        </w:r>
        <w:r w:rsidRPr="00A635C3">
          <w:rPr>
            <w:rFonts w:ascii="Calibri" w:hAnsi="Calibri" w:cs="Calibri"/>
            <w:b/>
            <w:bCs/>
            <w:sz w:val="32"/>
            <w:szCs w:val="32"/>
          </w:rPr>
          <w:t>2</w:t>
        </w:r>
        <w:r w:rsidRPr="00A635C3">
          <w:rPr>
            <w:rFonts w:ascii="Calibri" w:hAnsi="Calibri" w:cs="Calibri"/>
            <w:b/>
            <w:bCs/>
            <w:sz w:val="32"/>
            <w:szCs w:val="32"/>
          </w:rPr>
          <w:fldChar w:fldCharType="end"/>
        </w:r>
        <w:r w:rsidRPr="00A635C3">
          <w:rPr>
            <w:rFonts w:ascii="Calibri" w:hAnsi="Calibri" w:cs="Calibri"/>
            <w:b/>
            <w:bCs/>
            <w:sz w:val="32"/>
            <w:szCs w:val="32"/>
          </w:rPr>
          <w:t>/</w:t>
        </w:r>
        <w:r>
          <w:rPr>
            <w:rFonts w:ascii="Calibri" w:hAnsi="Calibri" w:cs="Calibri"/>
            <w:b/>
            <w:bCs/>
            <w:sz w:val="32"/>
            <w:szCs w:val="32"/>
          </w:rPr>
          <w:t>6</w:t>
        </w:r>
      </w:sdtContent>
    </w:sdt>
  </w:p>
  <w:p w14:paraId="75E0397A" w14:textId="77777777" w:rsidR="00D84CB4" w:rsidRDefault="00D84CB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FBB8" w14:textId="77777777" w:rsidR="00D84CB4" w:rsidRDefault="00D84CB4" w:rsidP="00D84CB4">
      <w:pPr>
        <w:spacing w:after="0" w:line="240" w:lineRule="auto"/>
      </w:pPr>
      <w:r>
        <w:separator/>
      </w:r>
    </w:p>
  </w:footnote>
  <w:footnote w:type="continuationSeparator" w:id="0">
    <w:p w14:paraId="5270D729" w14:textId="77777777" w:rsidR="00D84CB4" w:rsidRDefault="00D84CB4" w:rsidP="00D8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7C90" w14:textId="77777777" w:rsidR="00D84CB4" w:rsidRDefault="00D84CB4">
    <w:pPr>
      <w:pStyle w:val="En-tte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7F530E84" wp14:editId="1C6F08BA">
          <wp:simplePos x="0" y="0"/>
          <wp:positionH relativeFrom="column">
            <wp:posOffset>1098732</wp:posOffset>
          </wp:positionH>
          <wp:positionV relativeFrom="paragraph">
            <wp:posOffset>444302</wp:posOffset>
          </wp:positionV>
          <wp:extent cx="3600000" cy="993714"/>
          <wp:effectExtent l="0" t="0" r="635" b="0"/>
          <wp:wrapTight wrapText="bothSides">
            <wp:wrapPolygon edited="0">
              <wp:start x="914" y="0"/>
              <wp:lineTo x="0" y="4972"/>
              <wp:lineTo x="0" y="7458"/>
              <wp:lineTo x="4344" y="13258"/>
              <wp:lineTo x="0" y="13258"/>
              <wp:lineTo x="0" y="16573"/>
              <wp:lineTo x="1029" y="19887"/>
              <wp:lineTo x="914" y="21130"/>
              <wp:lineTo x="20575" y="21130"/>
              <wp:lineTo x="20461" y="19887"/>
              <wp:lineTo x="21490" y="16573"/>
              <wp:lineTo x="21490" y="13258"/>
              <wp:lineTo x="17146" y="13258"/>
              <wp:lineTo x="21375" y="7458"/>
              <wp:lineTo x="21490" y="6215"/>
              <wp:lineTo x="21490" y="4972"/>
              <wp:lineTo x="20575" y="0"/>
              <wp:lineTo x="914" y="0"/>
            </wp:wrapPolygon>
          </wp:wrapTight>
          <wp:docPr id="1280718240" name="Image 2" descr="Une image contenant noir, obscurité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18240" name="Image 2" descr="Une image contenant noir, obscurité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99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B4"/>
    <w:rsid w:val="00256A36"/>
    <w:rsid w:val="002B7CAD"/>
    <w:rsid w:val="00C01712"/>
    <w:rsid w:val="00CA79E9"/>
    <w:rsid w:val="00D07FDE"/>
    <w:rsid w:val="00D84CB4"/>
    <w:rsid w:val="00E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36B5"/>
  <w15:chartTrackingRefBased/>
  <w15:docId w15:val="{8C468CA7-3635-49F5-9435-CB0B6A79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B4"/>
    <w:pPr>
      <w:spacing w:line="278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84C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4C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4C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4C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4C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4C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4C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4C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4C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4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4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4C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4C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4C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4C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4C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4C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4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4C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4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4CB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D84C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4CB4"/>
    <w:pPr>
      <w:spacing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D84C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4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4C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4CB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8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B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8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D554A24422E4C919594C5C206EFC5" ma:contentTypeVersion="16" ma:contentTypeDescription="Crée un document." ma:contentTypeScope="" ma:versionID="e415b4c8ba92bbd184ce678fc4482c35">
  <xsd:schema xmlns:xsd="http://www.w3.org/2001/XMLSchema" xmlns:xs="http://www.w3.org/2001/XMLSchema" xmlns:p="http://schemas.microsoft.com/office/2006/metadata/properties" xmlns:ns2="f69c1f19-a817-442b-9e99-1569cc478ca4" xmlns:ns3="d8c0efce-c13d-40e4-89d0-6dae2ffd06b2" targetNamespace="http://schemas.microsoft.com/office/2006/metadata/properties" ma:root="true" ma:fieldsID="afafbdc85b60ebdeec99a20bd11e2a4d" ns2:_="" ns3:_="">
    <xsd:import namespace="f69c1f19-a817-442b-9e99-1569cc478ca4"/>
    <xsd:import namespace="d8c0efce-c13d-40e4-89d0-6dae2ffd0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ransmisComptaetC_x00e9_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c1f19-a817-442b-9e99-1569cc478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9b84c9f-887a-46d3-8bcb-180d94f7c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ransmisComptaetC_x00e9_line" ma:index="23" nillable="true" ma:displayName="Transmis Compta et Céline" ma:default="0" ma:format="Dropdown" ma:internalName="TransmisComptaetC_x00e9_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efce-c13d-40e4-89d0-6dae2ffd0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b7a225-0bda-440a-9d3f-6d64132f7840}" ma:internalName="TaxCatchAll" ma:showField="CatchAllData" ma:web="d8c0efce-c13d-40e4-89d0-6dae2ffd0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c1f19-a817-442b-9e99-1569cc478ca4">
      <Terms xmlns="http://schemas.microsoft.com/office/infopath/2007/PartnerControls"/>
    </lcf76f155ced4ddcb4097134ff3c332f>
    <TaxCatchAll xmlns="d8c0efce-c13d-40e4-89d0-6dae2ffd06b2" xsi:nil="true"/>
    <TransmisComptaetC_x00e9_line xmlns="f69c1f19-a817-442b-9e99-1569cc478ca4">false</TransmisComptaetC_x00e9_line>
  </documentManagement>
</p:properties>
</file>

<file path=customXml/itemProps1.xml><?xml version="1.0" encoding="utf-8"?>
<ds:datastoreItem xmlns:ds="http://schemas.openxmlformats.org/officeDocument/2006/customXml" ds:itemID="{5D163BD1-7E0D-4213-A374-4BBA62E429A6}"/>
</file>

<file path=customXml/itemProps2.xml><?xml version="1.0" encoding="utf-8"?>
<ds:datastoreItem xmlns:ds="http://schemas.openxmlformats.org/officeDocument/2006/customXml" ds:itemID="{C45299E5-752B-4275-819E-89592165680E}"/>
</file>

<file path=customXml/itemProps3.xml><?xml version="1.0" encoding="utf-8"?>
<ds:datastoreItem xmlns:ds="http://schemas.openxmlformats.org/officeDocument/2006/customXml" ds:itemID="{6BF48FD1-42A8-4CFD-A933-68C65BB69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Alzieu</dc:creator>
  <cp:keywords/>
  <dc:description/>
  <cp:lastModifiedBy>Nolwenn Alzieu</cp:lastModifiedBy>
  <cp:revision>1</cp:revision>
  <dcterms:created xsi:type="dcterms:W3CDTF">2025-10-10T12:06:00Z</dcterms:created>
  <dcterms:modified xsi:type="dcterms:W3CDTF">2025-10-10T12:19:00Z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0x0101000BED554A24422E4C919594C5C206EFC5</vt:lpwstr>
  </property>
</Properties>
</file>